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AE" w:rsidRPr="0037567C" w:rsidRDefault="008454AE" w:rsidP="005C50F0">
      <w:pPr>
        <w:pStyle w:val="1"/>
        <w:tabs>
          <w:tab w:val="left" w:pos="993"/>
        </w:tabs>
        <w:spacing w:beforeLines="150" w:afterLines="150" w:line="360" w:lineRule="auto"/>
        <w:ind w:firstLineChars="200" w:firstLine="602"/>
        <w:jc w:val="center"/>
        <w:rPr>
          <w:rFonts w:ascii="黑体" w:eastAsia="黑体" w:cs="黑体" w:hint="eastAsia"/>
          <w:sz w:val="30"/>
          <w:szCs w:val="30"/>
        </w:rPr>
      </w:pPr>
      <w:bookmarkStart w:id="0" w:name="_Toc339651165"/>
      <w:r>
        <w:rPr>
          <w:rFonts w:ascii="黑体" w:eastAsia="黑体" w:cs="黑体" w:hint="eastAsia"/>
          <w:sz w:val="30"/>
          <w:szCs w:val="30"/>
        </w:rPr>
        <w:t>财税学院</w:t>
      </w:r>
      <w:r w:rsidRPr="0037567C">
        <w:rPr>
          <w:rFonts w:ascii="黑体" w:eastAsia="黑体" w:cs="黑体"/>
          <w:sz w:val="30"/>
          <w:szCs w:val="30"/>
        </w:rPr>
        <w:t>国家奖学金评审办法</w:t>
      </w:r>
      <w:bookmarkEnd w:id="0"/>
      <w:r w:rsidR="005C50F0">
        <w:rPr>
          <w:rFonts w:ascii="黑体" w:eastAsia="黑体" w:cs="黑体" w:hint="eastAsia"/>
          <w:sz w:val="30"/>
          <w:szCs w:val="30"/>
        </w:rPr>
        <w:t>（试行）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  <w:r w:rsidRPr="00502800">
        <w:rPr>
          <w:rFonts w:ascii="宋体" w:hAnsi="宋体" w:cs="宋体" w:hint="eastAsia"/>
          <w:sz w:val="24"/>
          <w:szCs w:val="24"/>
        </w:rPr>
        <w:t>为了进一步做好国家奖学金的申请和评审工作，保证国家奖学金评审质量，根据财政部、教育部《普通本科高校、高等职业学校国家奖学金管理暂行办法》（财教〔 2007 〕 90 号）和《中央财经大学国家奖学金评审办法》（校发〔2012〕61号）的精神，结合我院实际情况，特制定本办法。</w:t>
      </w:r>
    </w:p>
    <w:p w:rsidR="008454AE" w:rsidRPr="00502800" w:rsidRDefault="008454AE" w:rsidP="008454AE">
      <w:pPr>
        <w:autoSpaceDN w:val="0"/>
        <w:spacing w:line="440" w:lineRule="atLeast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第一章 总 则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第一条 国家奖学金由中央财政出资设立，是国家为激励学生勤奋学习、努力进取，在德、智、体、美等方面得到全面发展而设立的奖学金。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第二条 我院国家奖学金的名额和预算由校助学服务中心确定。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第三条 同一学年内，获得国家奖学金的家庭经济困难学生可以同时获得国家助学金，但不能同时获得国家励志奖学金。</w:t>
      </w:r>
    </w:p>
    <w:p w:rsidR="008454AE" w:rsidRPr="00502800" w:rsidRDefault="008454AE" w:rsidP="008454AE">
      <w:pPr>
        <w:autoSpaceDN w:val="0"/>
        <w:spacing w:line="440" w:lineRule="atLeast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第二章 奖励对象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第四条 国家奖学金的奖励对象为我院在读的全日制本科二年级（含）以上学生中特别优秀的学生。</w:t>
      </w:r>
    </w:p>
    <w:p w:rsidR="008454AE" w:rsidRPr="00502800" w:rsidRDefault="008454AE" w:rsidP="008454AE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第三章 奖励标准与申请条件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第五条 国家奖学金的奖励标准为每人每年 8000 元。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第六条 国家奖学金的申请者应具备以下所有基本条件和至少一项附加条件：</w:t>
      </w:r>
    </w:p>
    <w:p w:rsidR="008454AE" w:rsidRPr="003854A0" w:rsidRDefault="008454AE" w:rsidP="008454AE">
      <w:pPr>
        <w:rPr>
          <w:sz w:val="24"/>
          <w:szCs w:val="24"/>
        </w:rPr>
      </w:pPr>
      <w:r w:rsidRPr="003854A0">
        <w:rPr>
          <w:rFonts w:hint="eastAsia"/>
          <w:sz w:val="24"/>
          <w:szCs w:val="24"/>
        </w:rPr>
        <w:t xml:space="preserve"> </w:t>
      </w:r>
      <w:bookmarkStart w:id="1" w:name="_Toc338776089"/>
      <w:r w:rsidRPr="003854A0">
        <w:rPr>
          <w:rFonts w:hint="eastAsia"/>
          <w:sz w:val="24"/>
          <w:szCs w:val="24"/>
        </w:rPr>
        <w:t>（一）基本条件</w:t>
      </w:r>
      <w:bookmarkEnd w:id="1"/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1. 热爱社会主义祖国，拥护中国共产党的领导；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2. 遵守国家法律和校规校纪，诚实守信；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3. 上一学年必修课、限选课和任选课所有考试无不通过课程；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4. 在校期间社会实践、创新能力、综合素质等方面特别突出。</w:t>
      </w:r>
    </w:p>
    <w:p w:rsidR="008454AE" w:rsidRPr="003854A0" w:rsidRDefault="008454AE" w:rsidP="008454AE">
      <w:pPr>
        <w:rPr>
          <w:sz w:val="24"/>
          <w:szCs w:val="24"/>
        </w:rPr>
      </w:pPr>
      <w:r w:rsidRPr="003854A0">
        <w:rPr>
          <w:rFonts w:hint="eastAsia"/>
          <w:sz w:val="24"/>
          <w:szCs w:val="24"/>
        </w:rPr>
        <w:t xml:space="preserve"> </w:t>
      </w:r>
      <w:bookmarkStart w:id="2" w:name="_Toc338776090"/>
      <w:r w:rsidRPr="003854A0">
        <w:rPr>
          <w:rFonts w:hint="eastAsia"/>
          <w:sz w:val="24"/>
          <w:szCs w:val="24"/>
        </w:rPr>
        <w:t>（二）附加条件</w:t>
      </w:r>
      <w:bookmarkEnd w:id="2"/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1. 上一学年平均学分绩点和综合测评成绩居于班级排名 5% （含）以内；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2. 上一学年平均学分绩点和综合测评成绩居于班级排名 5% － 10% （含）的学生，有较强的科研能力，上一学年主持校级以上（含校级）科研项目或在校级以上（含校级）刊物以第一作者发表文章，需提交证明材料；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3. 上一学年平均学分绩点和综合测评成绩居于班级排名 10% － 30% （含）</w:t>
      </w:r>
      <w:r w:rsidRPr="00502800">
        <w:rPr>
          <w:rFonts w:ascii="宋体" w:hAnsi="宋体" w:cs="宋体" w:hint="eastAsia"/>
          <w:sz w:val="24"/>
          <w:szCs w:val="24"/>
        </w:rPr>
        <w:lastRenderedPageBreak/>
        <w:t>的学生，如在以下方面表现非常突出，但需提交详细的证明材料；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1 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2 ）在学术研究上取得显著成绩，以第一作者发表的论文被 SCI 、 EI 、 ISTP 、 SSCI 全文收录，或者以第一、二作者出版学术专著（须通过专家鉴定）。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3 ）在学科竞赛方面取得显著成绩，在国际和全国性专业学科竞赛、课外学术科技竞赛中获一等奖（或金奖）及以上奖励。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4 ）在创新发明方面取得显著成绩，科研成果获省、部级以上奖励或获得国家专利（须通过专家鉴定）。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5 ）在体育竞赛中取得显著成绩，为国家争得荣誉。非体育专业学生参加省级以上体育比赛获得个人项目前三名，集体项目前二名；高水平运动员（特招生）参加国际和全国性比赛获得个人项目前三名，集体项目前二名。集体项目应为主力队员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6 ）在重要文艺比赛中取得显著成绩，参加国际和全国性比赛获得前三名，参加省级比赛获得第一名，为国家赢得荣誉。集体项目应为主要演员。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（ 7 ）获“全国三好学生”、“全国优秀学生干部”、“全国社会实践先进个人”、“全国十大杰出青年”、“中国青年五四奖章”等全国性荣誉称号。</w:t>
      </w:r>
    </w:p>
    <w:p w:rsidR="008454AE" w:rsidRPr="00502800" w:rsidRDefault="008454AE" w:rsidP="008454AE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第四章 名额分配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第七条 根据校助学服务中心确定我院名额分配方案。</w:t>
      </w:r>
    </w:p>
    <w:p w:rsidR="008454AE" w:rsidRPr="00502800" w:rsidRDefault="008454AE" w:rsidP="008454AE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第五章 申请和评审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第八条 学院成立国家奖学金评审小组，组长由学院</w:t>
      </w:r>
      <w:r>
        <w:rPr>
          <w:rFonts w:ascii="宋体" w:hAnsi="宋体" w:cs="宋体" w:hint="eastAsia"/>
          <w:sz w:val="24"/>
          <w:szCs w:val="24"/>
        </w:rPr>
        <w:t>分管学生工作副</w:t>
      </w:r>
      <w:r w:rsidRPr="00502800">
        <w:rPr>
          <w:rFonts w:ascii="宋体" w:hAnsi="宋体" w:cs="宋体" w:hint="eastAsia"/>
          <w:sz w:val="24"/>
          <w:szCs w:val="24"/>
        </w:rPr>
        <w:t>书记担任，副组长由</w:t>
      </w:r>
      <w:r>
        <w:rPr>
          <w:rFonts w:ascii="宋体" w:hAnsi="宋体" w:cs="宋体" w:hint="eastAsia"/>
          <w:sz w:val="24"/>
          <w:szCs w:val="24"/>
        </w:rPr>
        <w:t>分</w:t>
      </w:r>
      <w:r w:rsidRPr="00502800">
        <w:rPr>
          <w:rFonts w:ascii="宋体" w:hAnsi="宋体" w:cs="宋体" w:hint="eastAsia"/>
          <w:sz w:val="24"/>
          <w:szCs w:val="24"/>
        </w:rPr>
        <w:t>管教学工作的副院长</w:t>
      </w:r>
      <w:r>
        <w:rPr>
          <w:rFonts w:ascii="宋体" w:hAnsi="宋体" w:cs="宋体" w:hint="eastAsia"/>
          <w:sz w:val="24"/>
          <w:szCs w:val="24"/>
        </w:rPr>
        <w:t>担任，成员为</w:t>
      </w:r>
      <w:r w:rsidRPr="00502800">
        <w:rPr>
          <w:rFonts w:ascii="宋体" w:hAnsi="宋体" w:cs="宋体" w:hint="eastAsia"/>
          <w:sz w:val="24"/>
          <w:szCs w:val="24"/>
        </w:rPr>
        <w:t>学生工作办公室主任、团总支书记</w:t>
      </w:r>
      <w:r>
        <w:rPr>
          <w:rFonts w:ascii="宋体" w:hAnsi="宋体" w:cs="宋体" w:hint="eastAsia"/>
          <w:sz w:val="24"/>
          <w:szCs w:val="24"/>
        </w:rPr>
        <w:t>、辅导员和班主任代表以及学生代表</w:t>
      </w:r>
      <w:r w:rsidRPr="00502800">
        <w:rPr>
          <w:rFonts w:ascii="宋体" w:hAnsi="宋体" w:cs="宋体" w:hint="eastAsia"/>
          <w:sz w:val="24"/>
          <w:szCs w:val="24"/>
        </w:rPr>
        <w:t>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第九条 国家奖学金按学年进行申请和评审。评审工作坚持公开、公平、公正、择优的原则，并实行等额评审。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第十条 学校公布国家奖学金申请公告后，凡符合条件的学生都可向学院提出申请（转专业学生在原学院申请），评审小组负责审核申请人的相关材料。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第十一条 评审小组根据申请人的材料，进行统一讨论，并采用投票形式推选出国家奖学金候选人。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第十二条  经评审小组初审确定的名单在学院进行公示，公示 3 个工作日</w:t>
      </w:r>
      <w:r w:rsidRPr="00502800">
        <w:rPr>
          <w:rFonts w:ascii="宋体" w:hAnsi="宋体" w:cs="宋体" w:hint="eastAsia"/>
          <w:sz w:val="24"/>
          <w:szCs w:val="24"/>
        </w:rPr>
        <w:lastRenderedPageBreak/>
        <w:t>无异议后，报送学校助学服务中心；助学服务中心复核后，提交评委会审定，审定的结果在全校范围内公示，公示 5 个工作日无异议，由学校助学服务中心在规定时间内报送教育部审批。</w:t>
      </w:r>
    </w:p>
    <w:p w:rsidR="008454AE" w:rsidRPr="00502800" w:rsidRDefault="008454AE" w:rsidP="008454AE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第六章 发放、管理与监督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第十三条 教育部批复后，学校助学服务中心将国家奖学金一次性发放给获奖学生，颁发获奖证书，并将获奖证明放入学生本人档案。</w:t>
      </w:r>
    </w:p>
    <w:p w:rsidR="008454AE" w:rsidRPr="00502800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第十四条 严格执行国家相关法规和本办法的规定，对国家奖学金实行分账核算，专款专用，不截留、挤占、挪用，同时接受上级主管机关和学校财务、审计等部门的检查和监督。</w:t>
      </w:r>
    </w:p>
    <w:p w:rsidR="008454AE" w:rsidRPr="00502800" w:rsidRDefault="008454AE" w:rsidP="008454AE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第七章 附 则</w:t>
      </w:r>
    </w:p>
    <w:p w:rsidR="008454AE" w:rsidRDefault="008454AE" w:rsidP="008454AE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第十五条 本办法由</w:t>
      </w:r>
      <w:r>
        <w:rPr>
          <w:rFonts w:ascii="宋体" w:hAnsi="宋体" w:cs="宋体" w:hint="eastAsia"/>
          <w:sz w:val="24"/>
          <w:szCs w:val="24"/>
        </w:rPr>
        <w:t>财税学院</w:t>
      </w:r>
      <w:r w:rsidRPr="00502800">
        <w:rPr>
          <w:rFonts w:ascii="宋体" w:hAnsi="宋体" w:cs="宋体" w:hint="eastAsia"/>
          <w:sz w:val="24"/>
          <w:szCs w:val="24"/>
        </w:rPr>
        <w:t>负责解释。</w:t>
      </w:r>
    </w:p>
    <w:sectPr w:rsidR="008454AE" w:rsidSect="0057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BF" w:rsidRDefault="004A3DBF" w:rsidP="005C50F0">
      <w:r>
        <w:separator/>
      </w:r>
    </w:p>
  </w:endnote>
  <w:endnote w:type="continuationSeparator" w:id="1">
    <w:p w:rsidR="004A3DBF" w:rsidRDefault="004A3DBF" w:rsidP="005C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BF" w:rsidRDefault="004A3DBF" w:rsidP="005C50F0">
      <w:r>
        <w:separator/>
      </w:r>
    </w:p>
  </w:footnote>
  <w:footnote w:type="continuationSeparator" w:id="1">
    <w:p w:rsidR="004A3DBF" w:rsidRDefault="004A3DBF" w:rsidP="005C5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4AE"/>
    <w:rsid w:val="004A3DBF"/>
    <w:rsid w:val="004F34AD"/>
    <w:rsid w:val="00552455"/>
    <w:rsid w:val="00575DCF"/>
    <w:rsid w:val="005C50F0"/>
    <w:rsid w:val="006F3336"/>
    <w:rsid w:val="008454AE"/>
    <w:rsid w:val="008D3170"/>
    <w:rsid w:val="00E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8454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54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C5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0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0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1644</Characters>
  <Application>Microsoft Office Word</Application>
  <DocSecurity>0</DocSecurity>
  <Lines>13</Lines>
  <Paragraphs>3</Paragraphs>
  <ScaleCrop>false</ScaleCrop>
  <Company>Lenovo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2016-10-13T11:51:00Z</dcterms:created>
  <dcterms:modified xsi:type="dcterms:W3CDTF">2016-10-14T01:06:00Z</dcterms:modified>
</cp:coreProperties>
</file>